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BA" w:rsidRPr="00F27233" w:rsidRDefault="00D147BA" w:rsidP="00D147BA">
      <w:pPr>
        <w:spacing w:before="100" w:beforeAutospacing="1" w:after="100" w:afterAutospacing="1" w:line="264" w:lineRule="auto"/>
        <w:jc w:val="both"/>
        <w:rPr>
          <w:rFonts w:ascii="Arial" w:hAnsi="Arial" w:cs="Arial"/>
          <w:i/>
          <w:color w:val="000000" w:themeColor="text1"/>
        </w:rPr>
      </w:pPr>
      <w:r w:rsidRPr="00F27233">
        <w:rPr>
          <w:rFonts w:ascii="Arial" w:hAnsi="Arial" w:cs="Arial"/>
          <w:i/>
          <w:color w:val="000000" w:themeColor="text1"/>
        </w:rPr>
        <w:t>Historia de la Filosofía.</w:t>
      </w:r>
    </w:p>
    <w:p w:rsidR="00D147BA" w:rsidRPr="0088046B" w:rsidRDefault="00D147BA" w:rsidP="00D147B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Historia de la Filosofía es una materia que pone al alumnado en contacto con la historia de las ideas del pensamiento occidental, a la vez que facilita los recursos necesarios para la comprensión de su desarrollo y las relaciones que se dan entre ellas. El conocimiento de la Historia de la Filosofía contribuye a la educación de personas autónomas, con capacidad de pensamiento crítico y propio, puesto que, como nos enseñó Kant, la filosofía se fundamenta en la autonomía de la propia razón y el juicio crítico de las ideas, tanto ajenas como propias; contribuye al desarrollo personal y la formación de la propia identidad, al plantear al alumnado cuestiones de significado profundo sobre su propia existencia y el marco social en el que se desarrolla, permitiéndole una mayor capacidad de participación en los procesos sociales, culturales y económicos en los que está inmerso y en los cambios de la sociedad actual; pero, además, contribuye activamente al desarrollo de la capacidad de aprendizaje, que permitirá al alumnado adquirir las competencias y habilidades necesarias para el desarrollo de actividades complejas y de la capacidad de aprender a lo largo de toda la vida; atiende, pues, a los cuatro principios de la educación: universalidad, humanidad, civilidad y autonomía, favoreciendo una educación integral.</w:t>
      </w:r>
    </w:p>
    <w:p w:rsidR="00D147BA" w:rsidRPr="0088046B" w:rsidRDefault="00D147BA" w:rsidP="00D147B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todo ello, la Historia de la Filosofía se plantea como una materia que persigue conseguir el logro de la mayor parte de los objetivos y competencias del Bachillerato: tanto los relacionados con el desarrollo personal y social (autonomía, capacidad crítica y de diálogo), el ejercicio de la ciudadanía democrática y desarrollo de una conciencia cívica o el fomento de la igualdad de derechos entre hombres y mujeres, como para alcanzar los conocimientos, las capacidades del pensamiento abstracto y las habilidades de la investigación y el trabajo intelectual además de los referidos a los hábitos de estudio, recursos orales y de uso de las Tecnologías de la Información y la Comunicación y el afianzamiento de actitudes de asertividad, iniciativa y trabajo en equipo.</w:t>
      </w:r>
    </w:p>
    <w:p w:rsidR="00D147BA" w:rsidRPr="0088046B" w:rsidRDefault="00D147BA" w:rsidP="00D147B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 la materia Historia de la Filosofía se alcanzan una gran diversidad de habilidades cognitivas (a través del desarrollo del pensamiento abstracto), se permite el logro de las competencias trasversales (como el pensamiento crítico, la gestión de la diversidad, la creatividad o la capacidad de comunicar) y la trasmisión de actitudes (como la confianza, el entusiasmo o la constancia), al valorar el esfuerzo de la Filosofía por resolver los grandes problemas del ser humano y su sociedad en todas las épocas.</w:t>
      </w:r>
    </w:p>
    <w:p w:rsidR="00D147BA" w:rsidRPr="0088046B" w:rsidRDefault="00D147BA" w:rsidP="00D147B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asignatura se presenta en continuidad con la Filosofía de 4º de la ESO y de 1º de Bachillerato, desarrollando desde la perspectiva histórica las problemáticas que se vieron en cursos anteriores, y presentando en el pensamiento de cada autor estudiado sus aportaciones respecto a los núcleos temáticos que se trataron en estas materias.</w:t>
      </w:r>
    </w:p>
    <w:p w:rsidR="00D147BA" w:rsidRPr="0088046B" w:rsidRDefault="00D147BA" w:rsidP="00D147B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materia se organiza en diez bloques que tratan sobre los autores más relevantes en las cuatro edades históricas de la Filosofía: Grecia Antigua, Edad Media, Edad Moderna y Edad Contemporánea. No obstante, la Historia de la Filosofía no puede entenderse como una selección aislada de sistemas filosóficos, debido a que cada autor está siempre en diálogo tanto con su propia época como con las propuestas anteriores en la historia. De ahí que la materia se desarrolle también en un segundo nivel de profundización, a través de la presentación de los principales autores y corrientes del contexto del pensamiento de cada autor. La presentación del contexto filosófico debe ser suficiente para alcanzar un conocimiento amplio de la diversidad de ideas de cada época, debe presentarse en relación con la filosofía del autor estudiado, por tanto, destacando aquellas cuestiones y polémicas que puedan aclarar su pensamiento, mostrando también los principales problemas filosóficos que se dan en la misma época.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D147BA" w:rsidRPr="0088046B" w:rsidTr="00352677">
        <w:tc>
          <w:tcPr>
            <w:tcW w:w="5000" w:type="pct"/>
            <w:gridSpan w:val="3"/>
            <w:shd w:val="clear" w:color="auto" w:fill="auto"/>
            <w:vAlign w:val="center"/>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Historia de la Filosofía. 2º Bachillerato</w:t>
            </w:r>
          </w:p>
        </w:tc>
      </w:tr>
      <w:tr w:rsidR="00D147BA" w:rsidRPr="0088046B" w:rsidTr="00352677">
        <w:tc>
          <w:tcPr>
            <w:tcW w:w="1090" w:type="pct"/>
            <w:shd w:val="clear" w:color="auto" w:fill="auto"/>
            <w:vAlign w:val="center"/>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D147BA" w:rsidRPr="0088046B" w:rsidTr="00352677">
        <w:tc>
          <w:tcPr>
            <w:tcW w:w="5000" w:type="pct"/>
            <w:gridSpan w:val="3"/>
            <w:shd w:val="clear" w:color="auto" w:fill="auto"/>
            <w:vAlign w:val="center"/>
          </w:tcPr>
          <w:p w:rsidR="00D147BA" w:rsidRPr="0088046B" w:rsidRDefault="00D147BA" w:rsidP="00352677">
            <w:pPr>
              <w:pStyle w:val="Prrafodelista4"/>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lang w:val="es-ES_tradnl"/>
              </w:rPr>
            </w:pPr>
            <w:r w:rsidRPr="0088046B">
              <w:rPr>
                <w:rFonts w:ascii="Arial" w:hAnsi="Arial" w:cs="Arial"/>
                <w:color w:val="000000" w:themeColor="text1"/>
              </w:rPr>
              <w:t>Bloque 1. Contenidos transversales</w:t>
            </w:r>
          </w:p>
        </w:tc>
      </w:tr>
      <w:tr w:rsidR="00D147BA" w:rsidRPr="0088046B" w:rsidTr="00352677">
        <w:tc>
          <w:tcPr>
            <w:tcW w:w="1090" w:type="pct"/>
            <w:shd w:val="clear" w:color="auto" w:fill="auto"/>
          </w:tcPr>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comentario de texto. El diálogo filosófico y la argumentación. </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herramientas de aprendizaje e investigación de la Filosofía. </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aplicación de las competencias TIC a la Historia de la Filosofía.</w:t>
            </w:r>
          </w:p>
          <w:p w:rsidR="00D147BA" w:rsidRPr="0088046B" w:rsidRDefault="00D147BA" w:rsidP="00352677">
            <w:pPr>
              <w:spacing w:before="100" w:beforeAutospacing="1" w:after="100" w:afterAutospacing="1" w:line="264" w:lineRule="auto"/>
              <w:ind w:left="70"/>
              <w:jc w:val="both"/>
              <w:rPr>
                <w:rFonts w:ascii="Arial" w:hAnsi="Arial" w:cs="Arial"/>
                <w:color w:val="000000" w:themeColor="text1"/>
              </w:rPr>
            </w:pPr>
          </w:p>
        </w:tc>
        <w:tc>
          <w:tcPr>
            <w:tcW w:w="1634" w:type="pct"/>
            <w:shd w:val="clear" w:color="auto" w:fill="auto"/>
          </w:tcPr>
          <w:p w:rsidR="00D147BA" w:rsidRPr="0088046B" w:rsidRDefault="00D147BA" w:rsidP="00352677">
            <w:pPr>
              <w:spacing w:before="100" w:beforeAutospacing="1" w:after="100" w:afterAutospacing="1" w:line="264" w:lineRule="auto"/>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1. Realizar el análisis de fragmentos de los textos más relevantes de la Historia de la Filosofía</w:t>
            </w:r>
            <w:r w:rsidRPr="0088046B">
              <w:rPr>
                <w:rFonts w:ascii="Arial" w:hAnsi="Arial" w:cs="Arial"/>
              </w:rPr>
              <w:t xml:space="preserve"> y ser capaz de transferir los conocimientos a otros autores o problemas</w:t>
            </w:r>
            <w:r w:rsidRPr="0088046B">
              <w:rPr>
                <w:rFonts w:ascii="Arial" w:hAnsi="Arial" w:cs="Arial"/>
                <w:color w:val="000000" w:themeColor="text1"/>
              </w:rPr>
              <w:t>.</w:t>
            </w:r>
          </w:p>
          <w:p w:rsidR="00D147BA" w:rsidRPr="0088046B" w:rsidRDefault="00D147BA" w:rsidP="00352677">
            <w:pPr>
              <w:spacing w:before="100" w:beforeAutospacing="1" w:after="100" w:afterAutospacing="1" w:line="264" w:lineRule="auto"/>
              <w:contextualSpacing/>
              <w:jc w:val="both"/>
              <w:rPr>
                <w:rFonts w:ascii="Arial" w:eastAsia="Times New Roman"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2. Argumentar con claridad </w:t>
            </w:r>
            <w:r w:rsidRPr="0088046B">
              <w:rPr>
                <w:rFonts w:ascii="Arial" w:hAnsi="Arial" w:cs="Arial"/>
                <w:color w:val="000000" w:themeColor="text1"/>
              </w:rPr>
              <w:t>y capacidad crítica</w:t>
            </w:r>
            <w:r w:rsidRPr="0088046B">
              <w:rPr>
                <w:rFonts w:ascii="Arial" w:eastAsia="Times New Roman" w:hAnsi="Arial" w:cs="Arial"/>
                <w:color w:val="000000" w:themeColor="text1"/>
              </w:rPr>
              <w:t>, oralmente y por escrito, sus propias opiniones sobre los problemas fundamentales de la Filosofía, dialogando de manera razonada con otras posiciones diferentes.</w:t>
            </w:r>
          </w:p>
          <w:p w:rsidR="00D147BA" w:rsidRPr="0088046B" w:rsidRDefault="00D147BA" w:rsidP="00352677">
            <w:pPr>
              <w:spacing w:before="100" w:beforeAutospacing="1" w:after="100" w:afterAutospacing="1" w:line="264" w:lineRule="auto"/>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3. Aplicar adecuadamente las herramientas y procedimientos del trabajo intelectual al aprendizaje de la Filosofía</w:t>
            </w:r>
            <w:r w:rsidRPr="0088046B">
              <w:rPr>
                <w:rFonts w:ascii="Arial" w:eastAsia="Times New Roman" w:hAnsi="Arial" w:cs="Arial"/>
              </w:rPr>
              <w:t xml:space="preserve"> realizando trabajos de organización e investigación de los contenidos</w:t>
            </w:r>
            <w:r w:rsidRPr="0088046B">
              <w:rPr>
                <w:rFonts w:ascii="Arial" w:eastAsia="Times New Roman" w:hAnsi="Arial" w:cs="Arial"/>
                <w:color w:val="000000" w:themeColor="text1"/>
              </w:rPr>
              <w:t>.</w:t>
            </w:r>
          </w:p>
          <w:p w:rsidR="00D147BA" w:rsidRPr="0088046B" w:rsidRDefault="00D147BA" w:rsidP="00352677">
            <w:pPr>
              <w:spacing w:before="100" w:beforeAutospacing="1" w:after="100" w:afterAutospacing="1" w:line="264" w:lineRule="auto"/>
              <w:contextualSpacing/>
              <w:jc w:val="both"/>
              <w:rPr>
                <w:rFonts w:ascii="Arial" w:eastAsia="Times New Roman" w:hAnsi="Arial" w:cs="Arial"/>
                <w:color w:val="000000" w:themeColor="text1"/>
              </w:rPr>
            </w:pPr>
          </w:p>
          <w:p w:rsidR="00D147BA" w:rsidRPr="0088046B" w:rsidRDefault="00D147BA" w:rsidP="00352677">
            <w:pPr>
              <w:tabs>
                <w:tab w:val="num" w:pos="403"/>
                <w:tab w:val="right" w:pos="8504"/>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Utilizar las Tecnologías de la Información y la Comunicación en la realización y exposición de los trabajos de investigación filosófica.</w:t>
            </w:r>
          </w:p>
          <w:p w:rsidR="00D147BA" w:rsidRPr="0088046B" w:rsidRDefault="00D147BA" w:rsidP="00352677">
            <w:pPr>
              <w:tabs>
                <w:tab w:val="num" w:pos="403"/>
                <w:tab w:val="right" w:pos="8504"/>
              </w:tabs>
              <w:spacing w:before="100" w:beforeAutospacing="1" w:after="100" w:afterAutospacing="1" w:line="264" w:lineRule="auto"/>
              <w:contextualSpacing/>
              <w:jc w:val="both"/>
              <w:rPr>
                <w:rFonts w:ascii="Arial" w:hAnsi="Arial" w:cs="Arial"/>
                <w:color w:val="000000" w:themeColor="text1"/>
              </w:rPr>
            </w:pPr>
          </w:p>
        </w:tc>
        <w:tc>
          <w:tcPr>
            <w:tcW w:w="2276" w:type="pct"/>
            <w:shd w:val="clear" w:color="auto" w:fill="auto"/>
          </w:tcPr>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Comprende el sentido global de los textos más relevantes de los autores estudiados, reconociendo el orden lógico de la argumentación y siendo capaz de transferir los conocimientos a otros autores o problemas</w:t>
            </w:r>
            <w:r w:rsidRPr="0088046B">
              <w:rPr>
                <w:rFonts w:ascii="Arial" w:hAnsi="Arial" w:cs="Arial"/>
                <w:color w:val="000000" w:themeColor="text1"/>
                <w:highlight w:val="lightGray"/>
              </w:rPr>
              <w:t xml:space="preserve"> </w:t>
            </w:r>
            <w:r w:rsidRPr="0088046B">
              <w:rPr>
                <w:rFonts w:ascii="Arial" w:hAnsi="Arial" w:cs="Arial"/>
                <w:color w:val="000000" w:themeColor="text1"/>
              </w:rPr>
              <w:t>reconociendo los planteamientos que se defienden.</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Analiza las ideas del texto, identificando la conclusión y los conceptos e ideas relevantes, reconociendo la estructura del texto y el orden lógico de sus ideas.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Argumenta la explicación de las ideas presentes en el texto, relacionándolas con la filosofía del autor y los contenidos estudiados.</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Argumenta sus propias opiniones con claridad y coherencia, tanto oralmente como por escrito.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Utiliza el diálogo racional en la defensa de sus opiniones, valorando positivamente la diversidad de ideas y a la vez, apoyándose en los aspectos comunes.</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Sintetiza correctamente la filosofía de cada autor, mediante resúmenes de sus contenidos fundamentales, clasificándolos en los núcleos temáticos que atraviesan la historia de la filosofía: realidad, conocimiento, ser humano, ética y política.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Elabora listas de vocabulario de conceptos, comprendiendo su significado y aplicándolos con rigor, organizándolos en esquemas o mapas conceptuales, tablas cronológicas y otros procedimientos útiles para la comprensión de la filosofía del autor.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Selecciona información de diversas fuentes, bibliográficas y de Internet, reconociendo las fuentes fiables.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3.4. Realiza redacciones o disertaciones, trabajos de investigación y proyectos, que impliquen un esfuerzo creativo y una valoración personal de los problemas filosóficos planteados en la Historia de la </w:t>
            </w:r>
            <w:r w:rsidRPr="0088046B">
              <w:rPr>
                <w:rFonts w:ascii="Arial" w:hAnsi="Arial" w:cs="Arial"/>
                <w:color w:val="000000" w:themeColor="text1"/>
              </w:rPr>
              <w:lastRenderedPageBreak/>
              <w:t>Filosofía.</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4.1. </w:t>
            </w:r>
            <w:r w:rsidRPr="0088046B">
              <w:rPr>
                <w:rFonts w:ascii="Arial" w:hAnsi="Arial" w:cs="Arial"/>
              </w:rPr>
              <w:t>Utiliza las herramientas informáticas y de la web 2.0, como wikis, blogs, redes sociales, procesador de textos, presentación de diapositivas o recursos multimedia, para el desarrollo y la presentación de los trabajos.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Realiza búsquedas avanzadas en Internet sobre los contenidos de la investigación, decidiendo los conceptos adecuados.</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4.3. Colabora en trabajos colectivos de investigación sobre los contenidos estudiados utilizando las TIC</w:t>
            </w:r>
            <w:proofErr w:type="gramStart"/>
            <w:r w:rsidRPr="0088046B">
              <w:rPr>
                <w:rFonts w:ascii="Arial" w:hAnsi="Arial" w:cs="Arial"/>
                <w:color w:val="000000" w:themeColor="text1"/>
              </w:rPr>
              <w:t>..</w:t>
            </w:r>
            <w:proofErr w:type="gramEnd"/>
          </w:p>
        </w:tc>
      </w:tr>
      <w:tr w:rsidR="00D147BA" w:rsidRPr="0088046B" w:rsidTr="00352677">
        <w:tc>
          <w:tcPr>
            <w:tcW w:w="5000" w:type="pct"/>
            <w:gridSpan w:val="3"/>
            <w:shd w:val="clear" w:color="auto" w:fill="auto"/>
          </w:tcPr>
          <w:p w:rsidR="00D147BA" w:rsidRPr="0088046B" w:rsidRDefault="00D147BA" w:rsidP="00352677">
            <w:pPr>
              <w:pStyle w:val="Prrafodelista4"/>
              <w:tabs>
                <w:tab w:val="left" w:pos="105"/>
              </w:tabs>
              <w:spacing w:before="100" w:beforeAutospacing="1" w:after="100" w:afterAutospacing="1" w:line="264" w:lineRule="auto"/>
              <w:ind w:left="0"/>
              <w:contextualSpacing w:val="0"/>
              <w:jc w:val="center"/>
              <w:rPr>
                <w:rFonts w:ascii="Arial" w:hAnsi="Arial" w:cs="Arial"/>
                <w:color w:val="000000" w:themeColor="text1"/>
                <w:lang w:val="es-ES_tradnl"/>
              </w:rPr>
            </w:pPr>
            <w:r w:rsidRPr="0088046B">
              <w:rPr>
                <w:rFonts w:ascii="Arial" w:hAnsi="Arial" w:cs="Arial"/>
                <w:color w:val="000000" w:themeColor="text1"/>
              </w:rPr>
              <w:lastRenderedPageBreak/>
              <w:t>Bloque 2. La Filosofía en la Grecia antigua</w:t>
            </w:r>
          </w:p>
        </w:tc>
      </w:tr>
      <w:tr w:rsidR="00D147BA" w:rsidRPr="0088046B" w:rsidTr="00352677">
        <w:tc>
          <w:tcPr>
            <w:tcW w:w="1090" w:type="pct"/>
            <w:shd w:val="clear" w:color="auto" w:fill="auto"/>
          </w:tcPr>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origen de la Filosofía griega:</w:t>
            </w:r>
            <w:r w:rsidRPr="0088046B">
              <w:rPr>
                <w:rFonts w:ascii="Arial" w:hAnsi="Arial" w:cs="Arial"/>
                <w:b/>
              </w:rPr>
              <w:t xml:space="preserve"> </w:t>
            </w:r>
            <w:r w:rsidRPr="0088046B">
              <w:rPr>
                <w:rFonts w:ascii="Arial" w:hAnsi="Arial" w:cs="Arial"/>
                <w:color w:val="000000" w:themeColor="text1"/>
              </w:rPr>
              <w:t>los presocráticos. Platón. El autor y su contexto filosófico.</w:t>
            </w:r>
          </w:p>
          <w:p w:rsidR="00D147BA" w:rsidRPr="0088046B" w:rsidRDefault="00D147BA"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 xml:space="preserve">Aristóteles. El autor y su contexto filosófico. </w:t>
            </w:r>
          </w:p>
        </w:tc>
        <w:tc>
          <w:tcPr>
            <w:tcW w:w="1634" w:type="pct"/>
            <w:shd w:val="clear" w:color="auto" w:fill="auto"/>
          </w:tcPr>
          <w:p w:rsidR="00D147BA" w:rsidRPr="0088046B" w:rsidRDefault="00D147BA" w:rsidP="00352677">
            <w:pPr>
              <w:tabs>
                <w:tab w:val="num" w:pos="403"/>
                <w:tab w:val="right" w:pos="8504"/>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Conocer el origen de la Filosofía en Grecia y comprender el primer gran sistema filosófico, el idealismo de Platón, analizando la relación entre realidad y conocimiento, la concepción dualista del ser humano y la dimensión antropológica y política de la virtud, relacionándolo con la filosofía presocrática y el giro antropológico de Sócrates y los Sofistas, valorando su influencia en el desarrollo de las ideas y los cambios socioculturales de la Grecia Antigua y apreciando críticamente su discurso.</w:t>
            </w:r>
          </w:p>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tabs>
                <w:tab w:val="center" w:pos="4252"/>
                <w:tab w:val="right" w:pos="850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Entender el sistema teleológico de Aristóteles, relacionándolo con</w:t>
            </w:r>
            <w:r w:rsidRPr="0088046B">
              <w:rPr>
                <w:rFonts w:ascii="Arial" w:hAnsi="Arial" w:cs="Arial"/>
                <w:b/>
              </w:rPr>
              <w:t xml:space="preserve"> </w:t>
            </w:r>
            <w:r w:rsidRPr="0088046B">
              <w:rPr>
                <w:rFonts w:ascii="Arial" w:hAnsi="Arial" w:cs="Arial"/>
              </w:rPr>
              <w:t>relacionándolo con el pensamiento de Platón</w:t>
            </w:r>
            <w:r w:rsidRPr="0088046B">
              <w:rPr>
                <w:rFonts w:ascii="Arial" w:hAnsi="Arial" w:cs="Arial"/>
                <w:b/>
              </w:rPr>
              <w:t xml:space="preserve">, </w:t>
            </w:r>
            <w:r w:rsidRPr="0088046B">
              <w:rPr>
                <w:rFonts w:ascii="Arial" w:hAnsi="Arial" w:cs="Arial"/>
                <w:color w:val="000000" w:themeColor="text1"/>
              </w:rPr>
              <w:t xml:space="preserve"> la física de Demócrito y valorando su influencia en el desarrollo de las ideas y con los cambios socioculturales de la Grecia Antigua.</w:t>
            </w:r>
          </w:p>
          <w:p w:rsidR="00D147BA" w:rsidRPr="0088046B" w:rsidRDefault="00D147BA" w:rsidP="00352677">
            <w:pPr>
              <w:tabs>
                <w:tab w:val="center" w:pos="4252"/>
                <w:tab w:val="right" w:pos="850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3. Conocer las distintas escuelas éticas surgidas en el helenismo como el Epicureísmo, el Estoicismo y el Escepticismo, valorando su papel en el contexto socio-histórico y cultural de la época y reconocer la repercusión de los grandes científicos helenísticos, apreciando la gran importancia para occidente de la Biblioteca de Alejandría.</w:t>
            </w:r>
          </w:p>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color w:val="000000" w:themeColor="text1"/>
              </w:rPr>
            </w:pPr>
          </w:p>
        </w:tc>
        <w:tc>
          <w:tcPr>
            <w:tcW w:w="2276" w:type="pct"/>
            <w:shd w:val="clear" w:color="auto" w:fill="auto"/>
          </w:tcPr>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Utiliza conceptos de Platón, como Idea,</w:t>
            </w:r>
            <w:r w:rsidRPr="0088046B">
              <w:rPr>
                <w:rFonts w:ascii="Arial" w:hAnsi="Arial" w:cs="Arial"/>
              </w:rPr>
              <w:t xml:space="preserve"> mundo sensible, mundo inteligible</w:t>
            </w:r>
            <w:r w:rsidRPr="0088046B">
              <w:rPr>
                <w:rFonts w:ascii="Arial" w:hAnsi="Arial" w:cs="Arial"/>
                <w:b/>
                <w:color w:val="000000" w:themeColor="text1"/>
              </w:rPr>
              <w:t xml:space="preserve"> </w:t>
            </w:r>
            <w:r w:rsidRPr="0088046B">
              <w:rPr>
                <w:rFonts w:ascii="Arial" w:hAnsi="Arial" w:cs="Arial"/>
                <w:color w:val="000000" w:themeColor="text1"/>
              </w:rPr>
              <w:t xml:space="preserve">Bien, razón, </w:t>
            </w:r>
            <w:proofErr w:type="spellStart"/>
            <w:r w:rsidRPr="0088046B">
              <w:rPr>
                <w:rFonts w:ascii="Arial" w:hAnsi="Arial" w:cs="Arial"/>
                <w:i/>
                <w:color w:val="000000" w:themeColor="text1"/>
              </w:rPr>
              <w:t>doxa</w:t>
            </w:r>
            <w:proofErr w:type="spellEnd"/>
            <w:r w:rsidRPr="0088046B">
              <w:rPr>
                <w:rFonts w:ascii="Arial" w:hAnsi="Arial" w:cs="Arial"/>
                <w:i/>
                <w:color w:val="000000" w:themeColor="text1"/>
              </w:rPr>
              <w:t>, episteme</w:t>
            </w:r>
            <w:r w:rsidRPr="0088046B">
              <w:rPr>
                <w:rFonts w:ascii="Arial" w:hAnsi="Arial" w:cs="Arial"/>
                <w:color w:val="000000" w:themeColor="text1"/>
              </w:rPr>
              <w:t xml:space="preserve">, universal, absoluto, dualismo, reminiscencia, transmigración, </w:t>
            </w:r>
            <w:r w:rsidRPr="0088046B">
              <w:rPr>
                <w:rFonts w:ascii="Arial" w:hAnsi="Arial" w:cs="Arial"/>
                <w:i/>
                <w:color w:val="000000" w:themeColor="text1"/>
              </w:rPr>
              <w:t xml:space="preserve">mimesis, </w:t>
            </w:r>
            <w:proofErr w:type="spellStart"/>
            <w:r w:rsidRPr="0088046B">
              <w:rPr>
                <w:rFonts w:ascii="Arial" w:hAnsi="Arial" w:cs="Arial"/>
                <w:i/>
                <w:color w:val="000000" w:themeColor="text1"/>
              </w:rPr>
              <w:t>methexis</w:t>
            </w:r>
            <w:proofErr w:type="spellEnd"/>
            <w:r w:rsidRPr="0088046B">
              <w:rPr>
                <w:rFonts w:ascii="Arial" w:hAnsi="Arial" w:cs="Arial"/>
                <w:i/>
                <w:color w:val="000000" w:themeColor="text1"/>
              </w:rPr>
              <w:t>,</w:t>
            </w:r>
            <w:r w:rsidRPr="0088046B">
              <w:rPr>
                <w:rFonts w:ascii="Arial" w:hAnsi="Arial" w:cs="Arial"/>
                <w:color w:val="000000" w:themeColor="text1"/>
              </w:rPr>
              <w:t xml:space="preserve"> virtud y justicia, entre otros, aplicándolos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Entiende y explica con claridad, tanto en el lenguaje oral como en el escrito, las teorías fundamentales de la filosofía de Platón, analizando la relación entre realidad y conocimiento, la concepción dualista del ser humano y la dimensión antropológica y política de la virtud.</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Distingue las respuestas de la corriente presocrática en relación al origen del Cosmos, los conceptos fundamentales de la dialéctica de Sócrates y el convencionalismo democrático y el relativismo moral de los Sofistas,  identificando los problemas de la Filosofía Antigua y relacionándolas con las soluciones aportadas por Platón.</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1.4. Respeta el esfuerzo de la filosofía de Platón por contribuir al desarrollo de las ideas y a los cambios sociales de la Grecia Antigua, valorando positivamente </w:t>
            </w:r>
            <w:r w:rsidRPr="0088046B">
              <w:rPr>
                <w:rFonts w:ascii="Arial" w:hAnsi="Arial" w:cs="Arial"/>
              </w:rPr>
              <w:t>el diálogo como método filosófico, el nacimiento de las utopías sociales, el sentido del gobernante-filósofo</w:t>
            </w:r>
            <w:r w:rsidRPr="0088046B">
              <w:rPr>
                <w:rFonts w:ascii="Arial" w:hAnsi="Arial" w:cs="Arial"/>
                <w:b/>
              </w:rPr>
              <w:t xml:space="preserve"> </w:t>
            </w:r>
            <w:r w:rsidRPr="0088046B">
              <w:rPr>
                <w:rFonts w:ascii="Arial" w:hAnsi="Arial" w:cs="Arial"/>
              </w:rPr>
              <w:lastRenderedPageBreak/>
              <w:t>o</w:t>
            </w:r>
            <w:r w:rsidRPr="0088046B">
              <w:rPr>
                <w:rFonts w:ascii="Arial" w:hAnsi="Arial" w:cs="Arial"/>
                <w:color w:val="000000" w:themeColor="text1"/>
              </w:rPr>
              <w:t xml:space="preserve"> su defensa de la inclusión de las mujeres en la educación.</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w:t>
            </w:r>
            <w:r w:rsidRPr="0088046B">
              <w:rPr>
                <w:rFonts w:ascii="Arial" w:hAnsi="Arial" w:cs="Arial"/>
              </w:rPr>
              <w:t xml:space="preserve">Utiliza con rigor conceptos del marco del pensamiento de </w:t>
            </w:r>
            <w:proofErr w:type="spellStart"/>
            <w:r w:rsidRPr="0088046B">
              <w:rPr>
                <w:rFonts w:ascii="Arial" w:hAnsi="Arial" w:cs="Arial"/>
                <w:color w:val="000000" w:themeColor="text1"/>
              </w:rPr>
              <w:t>de</w:t>
            </w:r>
            <w:proofErr w:type="spellEnd"/>
            <w:r w:rsidRPr="0088046B">
              <w:rPr>
                <w:rFonts w:ascii="Arial" w:hAnsi="Arial" w:cs="Arial"/>
                <w:color w:val="000000" w:themeColor="text1"/>
              </w:rPr>
              <w:t xml:space="preserve"> Aristóteles, como substancia, ciencia, metafísica, materia, forma, potencia, acto, causa, efecto, teleología, lugar natural, inducción, deducción, abstracción, alma, monismo, felicidad y virtud entre otros, utilizándolos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2.2.Comprende y explica con claridad, tanto en el lenguaje oral como en el escrito, las teorías fundamentales de la filosofía de Aristóteles, examinando su concepción de la metafísica y la física, el conocimiento, la ética </w:t>
            </w:r>
            <w:proofErr w:type="spellStart"/>
            <w:r w:rsidRPr="0088046B">
              <w:rPr>
                <w:rFonts w:ascii="Arial" w:hAnsi="Arial" w:cs="Arial"/>
                <w:color w:val="000000" w:themeColor="text1"/>
              </w:rPr>
              <w:t>eudemonística</w:t>
            </w:r>
            <w:proofErr w:type="spellEnd"/>
            <w:r w:rsidRPr="0088046B">
              <w:rPr>
                <w:rFonts w:ascii="Arial" w:hAnsi="Arial" w:cs="Arial"/>
                <w:color w:val="000000" w:themeColor="text1"/>
              </w:rPr>
              <w:t xml:space="preserve"> y la política, comparándolas con las teorías de Platón.</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Describe las respuestas de la física de Demócrito, identificando los problemas de la Filosofía Antigua y relacionándolas con las soluciones aportadas por Aristóteles.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2.4. Estima y razona el esfuerzo de la filosofía de Aristóteles por contribuir </w:t>
            </w:r>
            <w:r w:rsidRPr="0088046B">
              <w:rPr>
                <w:rFonts w:ascii="Arial" w:hAnsi="Arial" w:cs="Arial"/>
              </w:rPr>
              <w:t>al desarrollo del pensamiento occidental</w:t>
            </w:r>
            <w:r w:rsidRPr="0088046B" w:rsidDel="00324921">
              <w:rPr>
                <w:rFonts w:ascii="Arial" w:hAnsi="Arial" w:cs="Arial"/>
                <w:color w:val="000000" w:themeColor="text1"/>
              </w:rPr>
              <w:t xml:space="preserve"> </w:t>
            </w:r>
            <w:r w:rsidRPr="0088046B">
              <w:rPr>
                <w:rFonts w:ascii="Arial" w:hAnsi="Arial" w:cs="Arial"/>
                <w:color w:val="000000" w:themeColor="text1"/>
              </w:rPr>
              <w:t>valorando positivamente el planteamiento científico de las cuestiones.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3.1 Describe las respuestas de las doctrinas éticas helenísticas e identifica algunos de los grandes logros de la ciencia alejandrina.</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tc>
      </w:tr>
      <w:tr w:rsidR="00D147BA" w:rsidRPr="0088046B" w:rsidTr="00352677">
        <w:tc>
          <w:tcPr>
            <w:tcW w:w="5000" w:type="pct"/>
            <w:gridSpan w:val="3"/>
            <w:shd w:val="clear" w:color="auto" w:fill="auto"/>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La Filosofía medieval</w:t>
            </w:r>
          </w:p>
        </w:tc>
      </w:tr>
      <w:tr w:rsidR="00D147BA" w:rsidRPr="0088046B" w:rsidTr="00352677">
        <w:tc>
          <w:tcPr>
            <w:tcW w:w="1090" w:type="pct"/>
            <w:shd w:val="clear" w:color="auto" w:fill="auto"/>
          </w:tcPr>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Cristianismo y filosofía. Agustín de Hipona.</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La Escolástica medieval</w:t>
            </w:r>
            <w:r w:rsidRPr="0088046B">
              <w:rPr>
                <w:rFonts w:ascii="Arial" w:hAnsi="Arial" w:cs="Arial"/>
                <w:b/>
              </w:rPr>
              <w:t xml:space="preserve">. </w:t>
            </w:r>
            <w:r w:rsidRPr="0088046B">
              <w:rPr>
                <w:rFonts w:ascii="Arial" w:hAnsi="Arial" w:cs="Arial"/>
                <w:color w:val="000000" w:themeColor="text1"/>
              </w:rPr>
              <w:t>Tomás de Aquino.</w:t>
            </w:r>
            <w:r w:rsidRPr="0088046B">
              <w:rPr>
                <w:rFonts w:ascii="Arial" w:hAnsi="Arial" w:cs="Arial"/>
                <w:b/>
                <w:color w:val="000000" w:themeColor="text1"/>
              </w:rPr>
              <w:t xml:space="preserve"> </w:t>
            </w:r>
            <w:r w:rsidRPr="0088046B">
              <w:rPr>
                <w:rFonts w:ascii="Arial" w:hAnsi="Arial" w:cs="Arial"/>
                <w:color w:val="000000" w:themeColor="text1"/>
              </w:rPr>
              <w:t>El autor y su contexto filosófico.</w:t>
            </w:r>
          </w:p>
          <w:p w:rsidR="00D147BA" w:rsidRPr="0088046B" w:rsidRDefault="00D147BA" w:rsidP="00352677">
            <w:pPr>
              <w:spacing w:before="100" w:beforeAutospacing="1" w:after="100" w:afterAutospacing="1" w:line="264" w:lineRule="auto"/>
              <w:jc w:val="both"/>
              <w:rPr>
                <w:rFonts w:ascii="Arial" w:hAnsi="Arial" w:cs="Arial"/>
              </w:rPr>
            </w:pPr>
            <w:r w:rsidRPr="0088046B">
              <w:rPr>
                <w:rFonts w:ascii="Arial" w:hAnsi="Arial" w:cs="Arial"/>
              </w:rPr>
              <w:t xml:space="preserve">La crisis de la Escolástica en el s. XIV: el nominalismo de Guillermo de </w:t>
            </w:r>
            <w:proofErr w:type="spellStart"/>
            <w:r w:rsidRPr="0088046B">
              <w:rPr>
                <w:rFonts w:ascii="Arial" w:hAnsi="Arial" w:cs="Arial"/>
              </w:rPr>
              <w:t>Ockam</w:t>
            </w:r>
            <w:proofErr w:type="spellEnd"/>
            <w:r w:rsidRPr="0088046B">
              <w:rPr>
                <w:rFonts w:ascii="Arial" w:hAnsi="Arial" w:cs="Arial"/>
              </w:rPr>
              <w:t xml:space="preserve">. Las </w:t>
            </w:r>
            <w:r w:rsidRPr="0088046B">
              <w:rPr>
                <w:rFonts w:ascii="Arial" w:hAnsi="Arial" w:cs="Arial"/>
              </w:rPr>
              <w:lastRenderedPageBreak/>
              <w:t>relaciones razón-fe.</w:t>
            </w:r>
          </w:p>
          <w:p w:rsidR="00D147BA" w:rsidRPr="0088046B" w:rsidRDefault="00D147BA" w:rsidP="00352677">
            <w:pPr>
              <w:spacing w:before="100" w:beforeAutospacing="1" w:after="100" w:afterAutospacing="1" w:line="264" w:lineRule="auto"/>
              <w:jc w:val="both"/>
              <w:rPr>
                <w:rFonts w:ascii="Arial" w:hAnsi="Arial" w:cs="Arial"/>
                <w:b/>
                <w:color w:val="000000" w:themeColor="text1"/>
              </w:rPr>
            </w:pPr>
          </w:p>
        </w:tc>
        <w:tc>
          <w:tcPr>
            <w:tcW w:w="1634" w:type="pct"/>
            <w:shd w:val="clear" w:color="auto" w:fill="auto"/>
          </w:tcPr>
          <w:p w:rsidR="00D147BA" w:rsidRPr="0088046B" w:rsidRDefault="00D147BA" w:rsidP="00352677">
            <w:pPr>
              <w:tabs>
                <w:tab w:val="num" w:pos="403"/>
                <w:tab w:val="right" w:pos="8504"/>
              </w:tabs>
              <w:spacing w:after="0" w:line="240" w:lineRule="auto"/>
              <w:contextualSpacing/>
              <w:jc w:val="both"/>
              <w:rPr>
                <w:rFonts w:ascii="Arial" w:hAnsi="Arial" w:cs="Arial"/>
                <w:color w:val="000000" w:themeColor="text1"/>
              </w:rPr>
            </w:pPr>
            <w:r w:rsidRPr="0088046B">
              <w:rPr>
                <w:rFonts w:ascii="Arial" w:hAnsi="Arial" w:cs="Arial"/>
                <w:color w:val="000000" w:themeColor="text1"/>
              </w:rPr>
              <w:lastRenderedPageBreak/>
              <w:t>1. Explicar el origen del pensamiento cristiano y su encuentro con la Filosofía, a través de las ideas fundamentales de Agustín de Hipona, apreciando su defensa de la libertad, la verdad y el conocimiento interior o la Historia.</w:t>
            </w:r>
          </w:p>
          <w:p w:rsidR="00D147BA" w:rsidRPr="0088046B" w:rsidRDefault="00D147BA" w:rsidP="00352677">
            <w:pPr>
              <w:tabs>
                <w:tab w:val="num" w:pos="403"/>
                <w:tab w:val="right" w:pos="8504"/>
              </w:tabs>
              <w:spacing w:before="100" w:beforeAutospacing="1" w:after="100" w:afterAutospacing="1" w:line="264" w:lineRule="auto"/>
              <w:jc w:val="both"/>
              <w:rPr>
                <w:rFonts w:ascii="Arial" w:hAnsi="Arial" w:cs="Arial"/>
                <w:color w:val="000000" w:themeColor="text1"/>
              </w:rPr>
            </w:pPr>
            <w:r w:rsidRPr="0088046B">
              <w:rPr>
                <w:rFonts w:ascii="Arial" w:hAnsi="Arial" w:cs="Arial"/>
              </w:rPr>
              <w:t>2</w:t>
            </w:r>
            <w:r w:rsidRPr="0088046B">
              <w:rPr>
                <w:rFonts w:ascii="Arial" w:hAnsi="Arial" w:cs="Arial"/>
                <w:color w:val="000000" w:themeColor="text1"/>
              </w:rPr>
              <w:t xml:space="preserve"> Conocer la síntesis de Tomás de Aquino, relacionándolo con </w:t>
            </w:r>
            <w:r w:rsidRPr="0088046B">
              <w:rPr>
                <w:rFonts w:ascii="Arial" w:hAnsi="Arial" w:cs="Arial"/>
              </w:rPr>
              <w:t xml:space="preserve">el </w:t>
            </w:r>
            <w:proofErr w:type="spellStart"/>
            <w:r w:rsidRPr="0088046B">
              <w:rPr>
                <w:rFonts w:ascii="Arial" w:hAnsi="Arial" w:cs="Arial"/>
              </w:rPr>
              <w:t>agustinismo</w:t>
            </w:r>
            <w:proofErr w:type="spellEnd"/>
            <w:r w:rsidRPr="0088046B">
              <w:rPr>
                <w:rFonts w:ascii="Arial" w:hAnsi="Arial" w:cs="Arial"/>
              </w:rPr>
              <w:t>, la Filosofía árabe y judía</w:t>
            </w:r>
            <w:r w:rsidRPr="0088046B">
              <w:rPr>
                <w:rFonts w:ascii="Arial" w:hAnsi="Arial" w:cs="Arial"/>
                <w:b/>
              </w:rPr>
              <w:t xml:space="preserve"> </w:t>
            </w:r>
            <w:r w:rsidRPr="0088046B">
              <w:rPr>
                <w:rFonts w:ascii="Arial" w:hAnsi="Arial" w:cs="Arial"/>
                <w:color w:val="000000" w:themeColor="text1"/>
              </w:rPr>
              <w:t xml:space="preserve">y el nominalismo, valorando su influencia en el desarrollo de las ideas y los </w:t>
            </w:r>
            <w:r w:rsidRPr="0088046B">
              <w:rPr>
                <w:rFonts w:ascii="Arial" w:hAnsi="Arial" w:cs="Arial"/>
                <w:color w:val="000000" w:themeColor="text1"/>
              </w:rPr>
              <w:lastRenderedPageBreak/>
              <w:t>cambios socioculturales de la Edad Media.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Conocer alguna de las teorías centrales del pensamiento de Guillermo de </w:t>
            </w:r>
            <w:proofErr w:type="spellStart"/>
            <w:r w:rsidRPr="0088046B">
              <w:rPr>
                <w:rFonts w:ascii="Arial" w:hAnsi="Arial" w:cs="Arial"/>
                <w:color w:val="000000" w:themeColor="text1"/>
              </w:rPr>
              <w:t>Ockam</w:t>
            </w:r>
            <w:proofErr w:type="spellEnd"/>
            <w:r w:rsidRPr="0088046B">
              <w:rPr>
                <w:rFonts w:ascii="Arial" w:hAnsi="Arial" w:cs="Arial"/>
                <w:color w:val="000000" w:themeColor="text1"/>
              </w:rPr>
              <w:t>, cuya reflexión crítica supuso la separación razón-fe, la independencia de la Filosofía y el nuevo impulso para la ciencia.</w:t>
            </w:r>
          </w:p>
          <w:p w:rsidR="00D147BA" w:rsidRPr="0088046B" w:rsidRDefault="00D147BA" w:rsidP="00352677">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D147BA" w:rsidRPr="0088046B" w:rsidRDefault="00D147BA" w:rsidP="00352677">
            <w:pPr>
              <w:spacing w:before="100" w:beforeAutospacing="1" w:after="100" w:afterAutospacing="1" w:line="264" w:lineRule="auto"/>
              <w:contextualSpacing/>
              <w:jc w:val="both"/>
              <w:rPr>
                <w:rFonts w:ascii="Arial" w:hAnsi="Arial" w:cs="Arial"/>
              </w:rPr>
            </w:pPr>
            <w:r w:rsidRPr="0088046B">
              <w:rPr>
                <w:rFonts w:ascii="Arial" w:hAnsi="Arial" w:cs="Arial"/>
              </w:rPr>
              <w:lastRenderedPageBreak/>
              <w:t>1.1. Explica el encuentro de la Filosofía y la religión cristiana en sus orígenes, a través de las tesis centrales del pensamiento de Agustín de Hipona.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Define conceptos de Tomás de Aquino, como razón, fe, verdad</w:t>
            </w:r>
            <w:r w:rsidRPr="0088046B">
              <w:rPr>
                <w:rFonts w:ascii="Arial" w:hAnsi="Arial" w:cs="Arial"/>
              </w:rPr>
              <w:t xml:space="preserve">, Dios, esencia, existencia, creación, inmortalidad, Ley Natural, Ley positiva </w:t>
            </w:r>
            <w:r w:rsidRPr="0088046B">
              <w:rPr>
                <w:rFonts w:ascii="Arial" w:hAnsi="Arial" w:cs="Arial"/>
                <w:color w:val="000000" w:themeColor="text1"/>
              </w:rPr>
              <w:t>y precepto, entre otros, aplicándolos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 Entiende y explica con claridad, tanto en el lenguaje oral como en el escrito, las teorías fundamentales de la filosofía de Tomás de </w:t>
            </w:r>
            <w:r w:rsidRPr="0088046B">
              <w:rPr>
                <w:rFonts w:ascii="Arial" w:hAnsi="Arial" w:cs="Arial"/>
                <w:color w:val="000000" w:themeColor="text1"/>
              </w:rPr>
              <w:lastRenderedPageBreak/>
              <w:t>Aquino, distinguiendo la relación entre fe y razón, las vías de demostración de la existencia de Dios y la Ley Moral, comparándolas con las teorías de la Filosofía Antigua.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2.3. Discrimina las respuestas del </w:t>
            </w:r>
            <w:proofErr w:type="spellStart"/>
            <w:r w:rsidRPr="0088046B">
              <w:rPr>
                <w:rFonts w:ascii="Arial" w:hAnsi="Arial" w:cs="Arial"/>
                <w:color w:val="000000" w:themeColor="text1"/>
              </w:rPr>
              <w:t>agustinismo</w:t>
            </w:r>
            <w:proofErr w:type="spellEnd"/>
            <w:r w:rsidRPr="0088046B">
              <w:rPr>
                <w:rFonts w:ascii="Arial" w:hAnsi="Arial" w:cs="Arial"/>
                <w:color w:val="000000" w:themeColor="text1"/>
              </w:rPr>
              <w:t>, la Filosofía árabe y judía y el nominalismo, identificando los problemas de la Filosofía Medieval y relacionándolas con las soluciones aportadas por Tomás de Aquino.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Valora el esfuerzo de la filosofía de Tomás de Aquino por contribuir al desarrollo de las ideas y a los cambios sociales de la Edad Media, juzgando positivamente la universalidad de la Ley Moral.</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 xml:space="preserve">3.1. Conoce las tesis centrales del nominalismo de Guillermo de </w:t>
            </w:r>
            <w:proofErr w:type="spellStart"/>
            <w:r w:rsidRPr="0088046B">
              <w:rPr>
                <w:rFonts w:ascii="Arial" w:hAnsi="Arial" w:cs="Arial"/>
              </w:rPr>
              <w:t>Ockam</w:t>
            </w:r>
            <w:proofErr w:type="spellEnd"/>
            <w:r w:rsidRPr="0088046B">
              <w:rPr>
                <w:rFonts w:ascii="Arial" w:hAnsi="Arial" w:cs="Arial"/>
              </w:rPr>
              <w:t xml:space="preserve"> y su importancia para la entrada en la modernidad.</w:t>
            </w:r>
          </w:p>
        </w:tc>
      </w:tr>
      <w:tr w:rsidR="00D147BA" w:rsidRPr="0088046B" w:rsidTr="00352677">
        <w:tc>
          <w:tcPr>
            <w:tcW w:w="5000" w:type="pct"/>
            <w:gridSpan w:val="3"/>
            <w:shd w:val="clear" w:color="auto" w:fill="auto"/>
            <w:vAlign w:val="center"/>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La Filosofía en la modernidad y la ilustración.</w:t>
            </w:r>
          </w:p>
        </w:tc>
      </w:tr>
      <w:tr w:rsidR="00D147BA" w:rsidRPr="0088046B" w:rsidTr="00352677">
        <w:tc>
          <w:tcPr>
            <w:tcW w:w="1090" w:type="pct"/>
            <w:shd w:val="clear" w:color="auto" w:fill="auto"/>
          </w:tcPr>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La Filosofía en el Renacimiento: el cambio del paradigma aristotélico. El realismo político de Maquiavelo.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Descartes. El autor y su contexto filosófico y antropológico.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Hume. El autor y su contexto filosófico : Locke </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rPr>
              <w:t>La Ilustración francesa. Rousseau.</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p w:rsidR="00D147BA" w:rsidRPr="0088046B" w:rsidRDefault="00D147BA"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rPr>
              <w:t>El Idealismo trascendental</w:t>
            </w:r>
            <w:r w:rsidRPr="0088046B">
              <w:rPr>
                <w:rFonts w:ascii="Arial" w:hAnsi="Arial" w:cs="Arial"/>
                <w:color w:val="000000" w:themeColor="text1"/>
              </w:rPr>
              <w:t>. Kant</w:t>
            </w:r>
            <w:r w:rsidRPr="0088046B">
              <w:rPr>
                <w:rFonts w:ascii="Arial" w:hAnsi="Arial" w:cs="Arial"/>
                <w:b/>
                <w:color w:val="000000" w:themeColor="text1"/>
              </w:rPr>
              <w:t xml:space="preserve">. </w:t>
            </w:r>
            <w:r w:rsidRPr="0088046B">
              <w:rPr>
                <w:rFonts w:ascii="Arial" w:hAnsi="Arial" w:cs="Arial"/>
                <w:color w:val="000000" w:themeColor="text1"/>
              </w:rPr>
              <w:t>El autor y su contexto filosófico.</w:t>
            </w:r>
          </w:p>
        </w:tc>
        <w:tc>
          <w:tcPr>
            <w:tcW w:w="1634" w:type="pct"/>
            <w:shd w:val="clear" w:color="auto" w:fill="auto"/>
          </w:tcPr>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 1. Comprender la importancia del giro del pensamiento occidental que anticipa la modernidad, dado en el Renacimiento, valorando el nuevo humanismo que ensalza la dignitas </w:t>
            </w:r>
            <w:proofErr w:type="spellStart"/>
            <w:r w:rsidRPr="0088046B">
              <w:rPr>
                <w:rFonts w:ascii="Arial" w:hAnsi="Arial" w:cs="Arial"/>
                <w:color w:val="000000" w:themeColor="text1"/>
              </w:rPr>
              <w:t>hominis</w:t>
            </w:r>
            <w:proofErr w:type="spellEnd"/>
            <w:r w:rsidRPr="0088046B">
              <w:rPr>
                <w:rFonts w:ascii="Arial" w:hAnsi="Arial" w:cs="Arial"/>
                <w:color w:val="000000" w:themeColor="text1"/>
              </w:rPr>
              <w:t>, la investigación de los prejuicios del conocimiento por F. Bacon, las implicaciones de la Revolución científica y conocer las tesis fundamentales del realismo político de N. Maquiavelo.</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 </w:t>
            </w:r>
          </w:p>
          <w:p w:rsidR="00D147BA" w:rsidRPr="0088046B" w:rsidRDefault="00D147BA" w:rsidP="00352677">
            <w:pPr>
              <w:spacing w:before="100" w:beforeAutospacing="1" w:after="100" w:afterAutospacing="1" w:line="264" w:lineRule="auto"/>
              <w:contextualSpacing/>
              <w:jc w:val="both"/>
              <w:rPr>
                <w:rFonts w:ascii="Arial" w:hAnsi="Arial" w:cs="Arial"/>
                <w:strike/>
                <w:color w:val="000000" w:themeColor="text1"/>
              </w:rPr>
            </w:pPr>
            <w:r w:rsidRPr="0088046B">
              <w:rPr>
                <w:rFonts w:ascii="Arial" w:hAnsi="Arial" w:cs="Arial"/>
                <w:color w:val="000000" w:themeColor="text1"/>
              </w:rPr>
              <w:t>2. Entender el racionalismo de Descartes, distinguiendo y relacionándolo con la Filosofía Humanista y el monismo panteísta de Spinoza y valorando su influencia en el desarrollo de las ideas y los cambios socioculturales de la Edad Moderna.</w:t>
            </w:r>
            <w:r w:rsidRPr="0088046B">
              <w:rPr>
                <w:rFonts w:ascii="Arial" w:hAnsi="Arial" w:cs="Arial"/>
                <w:strike/>
                <w:color w:val="000000" w:themeColor="text1"/>
              </w:rPr>
              <w:t xml:space="preserve"> </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Conocer el empirismo de Hume, relacionándolo con el liberalismo político de Locke y valorando su influencia en el desarrollo </w:t>
            </w:r>
            <w:r w:rsidRPr="0088046B">
              <w:rPr>
                <w:rFonts w:ascii="Arial" w:hAnsi="Arial" w:cs="Arial"/>
                <w:color w:val="000000" w:themeColor="text1"/>
              </w:rPr>
              <w:lastRenderedPageBreak/>
              <w:t>de las ideas y los cambios socioculturales de la Edad Moderna.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4. Conocer los principales ideales de los Ilustrados franceses, profundizando en el pensamiento de J. J. Rousseau, valorando la importancia de su pensamiento para el surgimiento de la democracia mediante un orden social acorde con la naturaleza humana.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w:t>
            </w:r>
            <w:r w:rsidRPr="0088046B">
              <w:rPr>
                <w:rFonts w:ascii="Arial" w:hAnsi="Arial" w:cs="Arial"/>
                <w:b/>
                <w:color w:val="000000" w:themeColor="text1"/>
              </w:rPr>
              <w:t xml:space="preserve"> </w:t>
            </w:r>
            <w:r w:rsidRPr="0088046B">
              <w:rPr>
                <w:rFonts w:ascii="Arial" w:hAnsi="Arial" w:cs="Arial"/>
                <w:color w:val="000000" w:themeColor="text1"/>
              </w:rPr>
              <w:t>Comprender el idealismo crítico de Kant, relacionándolo con el racionalismo de Descartes, el empirismo de Hume y la filosofía ilustrada de Rousseau, y valorando su influencia en el desarrollo de las ideas y los cambios socioculturales de la Edad Moderna.</w:t>
            </w:r>
          </w:p>
          <w:p w:rsidR="00D147BA" w:rsidRPr="0088046B" w:rsidRDefault="00D147BA" w:rsidP="00352677">
            <w:pPr>
              <w:tabs>
                <w:tab w:val="num" w:pos="403"/>
                <w:tab w:val="right" w:pos="8504"/>
              </w:tabs>
              <w:spacing w:before="100" w:beforeAutospacing="1" w:after="100" w:afterAutospacing="1" w:line="264" w:lineRule="auto"/>
              <w:contextualSpacing/>
              <w:jc w:val="both"/>
              <w:rPr>
                <w:rFonts w:ascii="Arial" w:hAnsi="Arial" w:cs="Arial"/>
                <w:color w:val="000000" w:themeColor="text1"/>
              </w:rPr>
            </w:pPr>
          </w:p>
        </w:tc>
        <w:tc>
          <w:tcPr>
            <w:tcW w:w="2276" w:type="pct"/>
            <w:shd w:val="clear" w:color="auto" w:fill="auto"/>
          </w:tcPr>
          <w:p w:rsidR="00D147BA" w:rsidRPr="0088046B" w:rsidRDefault="00D147BA" w:rsidP="00352677">
            <w:pPr>
              <w:spacing w:after="0" w:line="240" w:lineRule="auto"/>
              <w:contextualSpacing/>
              <w:jc w:val="both"/>
              <w:rPr>
                <w:rFonts w:ascii="Arial" w:hAnsi="Arial" w:cs="Arial"/>
              </w:rPr>
            </w:pPr>
            <w:r w:rsidRPr="0088046B">
              <w:rPr>
                <w:rFonts w:ascii="Arial" w:hAnsi="Arial" w:cs="Arial"/>
              </w:rPr>
              <w:lastRenderedPageBreak/>
              <w:t xml:space="preserve">1.1.Comprende la importancia intelectual del giro de pensamiento científico dado en el Renacimiento y </w:t>
            </w:r>
            <w:r w:rsidRPr="0088046B">
              <w:rPr>
                <w:rFonts w:ascii="Arial" w:hAnsi="Arial" w:cs="Arial"/>
                <w:color w:val="000000" w:themeColor="text1"/>
              </w:rPr>
              <w:t>describe las respuestas de la Filosofía Humanista sobre la naturaleza humana</w:t>
            </w: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1.2. Explica las ideas ético-políticas fundamentales de N. Maquiavelo, y compara con los sistemas ético-políticos anteriores.</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Identifica conceptos de Descartes como, razón, certeza, método, duda, hipótesis, </w:t>
            </w:r>
            <w:r w:rsidRPr="0088046B">
              <w:rPr>
                <w:rFonts w:ascii="Arial" w:hAnsi="Arial" w:cs="Arial"/>
                <w:i/>
                <w:color w:val="000000" w:themeColor="text1"/>
              </w:rPr>
              <w:t>cogito,</w:t>
            </w:r>
            <w:r w:rsidRPr="0088046B">
              <w:rPr>
                <w:rFonts w:ascii="Arial" w:hAnsi="Arial" w:cs="Arial"/>
                <w:color w:val="000000" w:themeColor="text1"/>
              </w:rPr>
              <w:t xml:space="preserve"> idea, substancia y subjetivismo entre otros, aplicándolos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Comprende y explica con claridad, tanto en el lenguaje oral como en el escrito, las teorías fundamentales de la filosofía de Descartes, analizando el método y la relación entre conocimiento y realidad a partir del cogito y el dualismo en el ser humano, comparándolas con las teorías de la Filosofía Antigua y Medieval.</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Identifica los problemas de la Filosofía Moderna relacionándolos con las soluciones aportadas por Descartes.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Estima y razona el esfuerzo de la filosofía de Descartes por contribuir al desarrollo de las ideas y a los cambios socioculturales de la Edad Moderna, valorando positivamente la universalidad de la razón cartesiana.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Utiliza conceptos de Hume, como escepticismo, crítica, </w:t>
            </w:r>
            <w:r w:rsidRPr="0088046B">
              <w:rPr>
                <w:rFonts w:ascii="Arial" w:hAnsi="Arial" w:cs="Arial"/>
                <w:color w:val="000000" w:themeColor="text1"/>
              </w:rPr>
              <w:lastRenderedPageBreak/>
              <w:t>experiencia, percepción, inmanencia, asociación, impresiones, ideas, hábito, contradicción, causa, creencia, sentimiento, mérito, utilidad, felicidad, contrato social, libertad y deber, entre otros, usándolos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b/>
                <w:color w:val="000000" w:themeColor="text1"/>
              </w:rPr>
              <w:t xml:space="preserve"> </w:t>
            </w:r>
            <w:r w:rsidRPr="0088046B">
              <w:rPr>
                <w:rFonts w:ascii="Arial" w:hAnsi="Arial" w:cs="Arial"/>
                <w:color w:val="000000" w:themeColor="text1"/>
              </w:rPr>
              <w:t xml:space="preserve">3.2. Entiende y explica con claridad, tanto en el lenguaje oral como en el escrito, las teorías fundamentales de la filosofía de Hume, distinguiendo los principios y elementos del conocimiento, respecto a la verdad, la crítica a la causalidad y a la sustancia y el </w:t>
            </w:r>
            <w:proofErr w:type="spellStart"/>
            <w:r w:rsidRPr="0088046B">
              <w:rPr>
                <w:rFonts w:ascii="Arial" w:hAnsi="Arial" w:cs="Arial"/>
                <w:color w:val="000000" w:themeColor="text1"/>
              </w:rPr>
              <w:t>emotivismo</w:t>
            </w:r>
            <w:proofErr w:type="spellEnd"/>
            <w:r w:rsidRPr="0088046B">
              <w:rPr>
                <w:rFonts w:ascii="Arial" w:hAnsi="Arial" w:cs="Arial"/>
                <w:color w:val="000000" w:themeColor="text1"/>
              </w:rPr>
              <w:t xml:space="preserve"> moral, comparándolas con las teorías de la Filosofía Antigua, Medieval y el racionalismo moderno.</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3.3. </w:t>
            </w:r>
            <w:r w:rsidRPr="0088046B">
              <w:rPr>
                <w:rFonts w:ascii="Arial" w:hAnsi="Arial" w:cs="Arial"/>
              </w:rPr>
              <w:t>Conoce y explica las ideas centrales del</w:t>
            </w:r>
            <w:r w:rsidRPr="0088046B">
              <w:rPr>
                <w:rFonts w:ascii="Arial" w:hAnsi="Arial" w:cs="Arial"/>
                <w:color w:val="000000" w:themeColor="text1"/>
              </w:rPr>
              <w:t xml:space="preserve"> liberalismo político de Locke, identificando los problemas de la Filosofía Moderna y relacionándolas con las soluciones aportadas por Hume.</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3.4. Valora el esfuerzo de la filosofía de Hume por contribuir al desarrollo de las ideas y a los cambios socioculturales de la Edad Moderna, juzgando positivamente la búsqueda de la felicidad colectiva.</w:t>
            </w: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4.1 Comprende los ideales que impulsaron los ilustrados franceses y explica el sentido y trascendencia del pensamiento de Rousseau, su crítica social, la crítica a la civilización, el estado de naturaleza, la defensa del contrato social y la voluntad general.</w:t>
            </w:r>
          </w:p>
          <w:p w:rsidR="00D147BA" w:rsidRPr="0088046B" w:rsidRDefault="00D147BA" w:rsidP="00352677">
            <w:pPr>
              <w:spacing w:after="0" w:line="240" w:lineRule="auto"/>
              <w:contextualSpacing/>
              <w:jc w:val="both"/>
              <w:rPr>
                <w:rFonts w:ascii="Arial" w:hAnsi="Arial" w:cs="Arial"/>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Aplica conceptos de Kant, como sensibilidad, entendimiento, razón, crítica, trascendental, ciencia, innato, juicio, a priori, a posteriori, facultad, intuición, categoría, ilusión trascendental, idea, ley, fenómeno, noúmeno, voluntad, deber, imperativo, categórico, autonomía, postulado, libertad, dignidad, persona, paz y pacto, entre otros, utilizándolos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Entiende y explica con claridad, tanto en el lenguaje oral como en el escrito, las teorías fundamentales de la filosofía de Kant, analizando las facultades y límites del conocimiento, la Ley Moral y la paz perpetua, comparándolas con las teorías de la Filosofía Antigua, Medieval y Moderna.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5.3. Describe la teoría política de Rousseau, identificando los </w:t>
            </w:r>
            <w:r w:rsidRPr="0088046B">
              <w:rPr>
                <w:rFonts w:ascii="Arial" w:hAnsi="Arial" w:cs="Arial"/>
                <w:color w:val="000000" w:themeColor="text1"/>
              </w:rPr>
              <w:lastRenderedPageBreak/>
              <w:t>problemas de la Filosofía Moderna y relacionándolas con las soluciones aportadas por Kant.</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5.4. Respeta  y razona el esfuerzo de la filosofía de Kant por contribuir al desarrollo de las ideas y a los cambios socioculturales de la Edad Moderna, valorando positivamente la dignidad y la búsqueda de la paz entre las naciones y criticando</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tc>
      </w:tr>
      <w:tr w:rsidR="00D147BA" w:rsidRPr="0088046B" w:rsidTr="00352677">
        <w:tc>
          <w:tcPr>
            <w:tcW w:w="5000" w:type="pct"/>
            <w:gridSpan w:val="3"/>
            <w:shd w:val="clear" w:color="auto" w:fill="auto"/>
          </w:tcPr>
          <w:p w:rsidR="00D147BA" w:rsidRPr="0088046B" w:rsidRDefault="00D147B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La Filosofía contemporánea</w:t>
            </w:r>
          </w:p>
        </w:tc>
      </w:tr>
      <w:tr w:rsidR="00D147BA" w:rsidRPr="0088046B" w:rsidTr="00352677">
        <w:tc>
          <w:tcPr>
            <w:tcW w:w="1090" w:type="pct"/>
            <w:shd w:val="clear" w:color="auto" w:fill="auto"/>
          </w:tcPr>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Marx.</w:t>
            </w:r>
            <w:r w:rsidRPr="0088046B">
              <w:rPr>
                <w:rFonts w:ascii="Arial" w:hAnsi="Arial" w:cs="Arial"/>
                <w:b/>
                <w:color w:val="000000" w:themeColor="text1"/>
              </w:rPr>
              <w:t xml:space="preserve"> </w:t>
            </w:r>
            <w:r w:rsidRPr="0088046B">
              <w:rPr>
                <w:rFonts w:ascii="Arial" w:hAnsi="Arial" w:cs="Arial"/>
                <w:color w:val="000000" w:themeColor="text1"/>
              </w:rPr>
              <w:t>El autor y su contexto filosófico.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Nietzsche. El autor y su contexto filosófico</w:t>
            </w:r>
          </w:p>
          <w:p w:rsidR="00D147BA" w:rsidRPr="0088046B" w:rsidRDefault="00D147BA"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 xml:space="preserve">La filosofía española: Ortega y Gasset. El autor y su contexto filosófico </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racionalidad dialógica de </w:t>
            </w:r>
            <w:proofErr w:type="spellStart"/>
            <w:r w:rsidRPr="0088046B">
              <w:rPr>
                <w:rFonts w:ascii="Arial" w:hAnsi="Arial" w:cs="Arial"/>
                <w:color w:val="000000" w:themeColor="text1"/>
              </w:rPr>
              <w:t>Habermas</w:t>
            </w:r>
            <w:proofErr w:type="spellEnd"/>
            <w:r w:rsidRPr="0088046B">
              <w:rPr>
                <w:rFonts w:ascii="Arial" w:hAnsi="Arial" w:cs="Arial"/>
                <w:color w:val="000000" w:themeColor="text1"/>
              </w:rPr>
              <w:t>. El autor y su contexto filosófico.</w:t>
            </w:r>
          </w:p>
          <w:p w:rsidR="00D147BA" w:rsidRPr="0088046B" w:rsidRDefault="00D147BA" w:rsidP="00352677">
            <w:pPr>
              <w:spacing w:after="28" w:line="240" w:lineRule="auto"/>
              <w:contextualSpacing/>
              <w:jc w:val="both"/>
              <w:rPr>
                <w:rFonts w:ascii="Arial" w:hAnsi="Arial" w:cs="Arial"/>
              </w:rPr>
            </w:pPr>
            <w:proofErr w:type="spellStart"/>
            <w:r w:rsidRPr="0088046B">
              <w:rPr>
                <w:rFonts w:ascii="Arial" w:hAnsi="Arial" w:cs="Arial"/>
              </w:rPr>
              <w:t>Habermas</w:t>
            </w:r>
            <w:proofErr w:type="spellEnd"/>
            <w:r w:rsidRPr="0088046B">
              <w:rPr>
                <w:rFonts w:ascii="Arial" w:hAnsi="Arial" w:cs="Arial"/>
              </w:rPr>
              <w:t xml:space="preserve"> y la crítica de la Escuela de Frankfurt. El pensamiento posmoderno.</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tc>
        <w:tc>
          <w:tcPr>
            <w:tcW w:w="1634" w:type="pct"/>
            <w:shd w:val="clear" w:color="auto" w:fill="auto"/>
          </w:tcPr>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strike/>
                <w:color w:val="000000" w:themeColor="text1"/>
              </w:rPr>
            </w:pPr>
            <w:r w:rsidRPr="0088046B">
              <w:rPr>
                <w:rFonts w:ascii="Arial" w:hAnsi="Arial" w:cs="Arial"/>
                <w:color w:val="000000" w:themeColor="text1"/>
              </w:rPr>
              <w:t xml:space="preserve"> 1. Entender el materialismo histórico de Marx, relacionándolo con el idealismo de Hegel </w:t>
            </w:r>
            <w:r w:rsidRPr="0088046B">
              <w:rPr>
                <w:rFonts w:ascii="Arial" w:hAnsi="Arial" w:cs="Arial"/>
              </w:rPr>
              <w:t>y con Feuerbach</w:t>
            </w:r>
            <w:r w:rsidRPr="0088046B">
              <w:rPr>
                <w:rFonts w:ascii="Arial" w:hAnsi="Arial" w:cs="Arial"/>
                <w:color w:val="000000" w:themeColor="text1"/>
              </w:rPr>
              <w:t>, valorando su influencia en el desarrollo de las ideas y los cambios socioculturales de la Edad Contemporánea.</w:t>
            </w:r>
          </w:p>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strike/>
                <w:color w:val="000000" w:themeColor="text1"/>
              </w:rPr>
            </w:pPr>
            <w:r w:rsidRPr="0088046B">
              <w:rPr>
                <w:rFonts w:ascii="Arial" w:hAnsi="Arial" w:cs="Arial"/>
                <w:color w:val="000000" w:themeColor="text1"/>
              </w:rPr>
              <w:t>2. Comprender el vitalismo de Nietzsche, relacionándolo con el vitalismo de Schopenhauer y valorando su influencia en el desarrollo de las ideas y los cambios socioculturales de la Edad Contemporánea.</w:t>
            </w:r>
          </w:p>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tabs>
                <w:tab w:val="center" w:pos="4252"/>
                <w:tab w:val="right" w:pos="8504"/>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Entender el </w:t>
            </w:r>
            <w:proofErr w:type="spellStart"/>
            <w:r w:rsidRPr="0088046B">
              <w:rPr>
                <w:rFonts w:ascii="Arial" w:hAnsi="Arial" w:cs="Arial"/>
                <w:color w:val="000000" w:themeColor="text1"/>
              </w:rPr>
              <w:t>raciovitalismo</w:t>
            </w:r>
            <w:proofErr w:type="spellEnd"/>
            <w:r w:rsidRPr="0088046B">
              <w:rPr>
                <w:rFonts w:ascii="Arial" w:hAnsi="Arial" w:cs="Arial"/>
                <w:color w:val="000000" w:themeColor="text1"/>
              </w:rPr>
              <w:t xml:space="preserve"> de Ortega y Gasset</w:t>
            </w:r>
            <w:r w:rsidRPr="0088046B">
              <w:rPr>
                <w:rFonts w:ascii="Arial" w:hAnsi="Arial" w:cs="Arial"/>
                <w:strike/>
                <w:color w:val="000000" w:themeColor="text1"/>
              </w:rPr>
              <w:t xml:space="preserve">, </w:t>
            </w:r>
            <w:r w:rsidRPr="0088046B">
              <w:rPr>
                <w:rFonts w:ascii="Arial" w:hAnsi="Arial" w:cs="Arial"/>
                <w:color w:val="000000" w:themeColor="text1"/>
              </w:rPr>
              <w:t>relacionándolo con figuras tanto de la Filosofía Española, véase Unamuno, como del pensamiento europeo, valorando las influencias que recibe y la repercusión de su pensamiento en el desarrollo de las ideas y la regeneración social, cultural y política de España.</w:t>
            </w: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 xml:space="preserve">4. Conoce las tesis fundamentales de la crítica de la Escuela de Frankfurt, analizando la racionalidad dialógica de </w:t>
            </w:r>
            <w:proofErr w:type="spellStart"/>
            <w:r w:rsidRPr="0088046B">
              <w:rPr>
                <w:rFonts w:ascii="Arial" w:hAnsi="Arial" w:cs="Arial"/>
              </w:rPr>
              <w:t>Habermas</w:t>
            </w:r>
            <w:proofErr w:type="spellEnd"/>
            <w:r w:rsidRPr="0088046B">
              <w:rPr>
                <w:rFonts w:ascii="Arial" w:hAnsi="Arial" w:cs="Arial"/>
              </w:rPr>
              <w:t>, relacionándolo con la filosofía crítica de la Escuela de Frankfurt y valorando su influencia en el desarrollo de las ideas y los cambios socioculturales de la Edad Contemporánea.</w:t>
            </w:r>
          </w:p>
          <w:p w:rsidR="00D147BA" w:rsidRPr="0088046B" w:rsidRDefault="00D147BA" w:rsidP="00352677">
            <w:pPr>
              <w:spacing w:after="0" w:line="240" w:lineRule="auto"/>
              <w:contextualSpacing/>
              <w:jc w:val="both"/>
              <w:rPr>
                <w:rFonts w:ascii="Arial" w:hAnsi="Arial" w:cs="Arial"/>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rPr>
              <w:t xml:space="preserve">5. Conocer las tesis más definitorias del </w:t>
            </w:r>
            <w:r w:rsidRPr="0088046B">
              <w:rPr>
                <w:rFonts w:ascii="Arial" w:hAnsi="Arial" w:cs="Arial"/>
              </w:rPr>
              <w:lastRenderedPageBreak/>
              <w:t xml:space="preserve">pensamiento posmoderno, identificando las tesis fundamentales de </w:t>
            </w:r>
            <w:proofErr w:type="spellStart"/>
            <w:r w:rsidRPr="0088046B">
              <w:rPr>
                <w:rFonts w:ascii="Arial" w:hAnsi="Arial" w:cs="Arial"/>
              </w:rPr>
              <w:t>Vattimo</w:t>
            </w:r>
            <w:proofErr w:type="spellEnd"/>
            <w:r w:rsidRPr="0088046B">
              <w:rPr>
                <w:rFonts w:ascii="Arial" w:hAnsi="Arial" w:cs="Arial"/>
              </w:rPr>
              <w:t xml:space="preserve">, </w:t>
            </w:r>
            <w:proofErr w:type="spellStart"/>
            <w:r w:rsidRPr="0088046B">
              <w:rPr>
                <w:rFonts w:ascii="Arial" w:hAnsi="Arial" w:cs="Arial"/>
              </w:rPr>
              <w:t>Lyotard</w:t>
            </w:r>
            <w:proofErr w:type="spellEnd"/>
            <w:r w:rsidRPr="0088046B">
              <w:rPr>
                <w:rFonts w:ascii="Arial" w:hAnsi="Arial" w:cs="Arial"/>
              </w:rPr>
              <w:t xml:space="preserve"> y </w:t>
            </w:r>
            <w:proofErr w:type="spellStart"/>
            <w:r w:rsidRPr="0088046B">
              <w:rPr>
                <w:rFonts w:ascii="Arial" w:hAnsi="Arial" w:cs="Arial"/>
              </w:rPr>
              <w:t>Baudrillard</w:t>
            </w:r>
            <w:proofErr w:type="spellEnd"/>
            <w:r w:rsidRPr="0088046B">
              <w:rPr>
                <w:rFonts w:ascii="Arial" w:hAnsi="Arial" w:cs="Arial"/>
              </w:rPr>
              <w:t>, y valorando críticamente su repercusión en el pensamiento filosófico a partir de finales del s. XX.</w:t>
            </w:r>
          </w:p>
        </w:tc>
        <w:tc>
          <w:tcPr>
            <w:tcW w:w="2276" w:type="pct"/>
            <w:shd w:val="clear" w:color="auto" w:fill="auto"/>
          </w:tcPr>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Identifica conceptos de Marx, como dialéctica, materialismo histórico, praxis, alienación, infraestructura, superestructura, fuerzas productivas, medios de producción, lucha de clases, trabajo, plusvalía y humanismo, entre otros, utilizándolos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Conoce y explica con claridad, tanto en el lenguaje oral como en el escrito, las teorías fundamentales de la filosofía de Marx, examinando el materialismo histórico la crítica al idealismo, a la alienación a la ideología y su visión humanista del individuo.</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Identifica los problemas de la Filosofía Contemporánea relacionándolas con las soluciones aportadas por Marx.</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 Valora el esfuerzo de la filosofía de Marx por contribuir al desarrollo de las ideas y a los cambios sociales de la Edad Contemporánea, juzgando positivamente la defensa de la igualdad social.</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Define conceptos de Nietzsche, como crítica, tragedia, intuición, metáfora, convención, perspectiva, genealogía, transvaloración, nihilismo, superhombre, voluntad de poder y eterno retorno, entre otros, aplicándolos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Entiende y explica con claridad, tanto en el lenguaje oral como en el escrito, las teorías fundamentales de la filosofía de Nietzsche, considerando la crítica a la metafísica, la moral, la ciencia, la verdad como metáfora y la afirmación del superhombre como resultado de la inversión de valores y la voluntad de poder, comparándolas con las teorías de la Filosofía Antigua, Medieval, Moderna y Contemporánea.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2.3. Distingue las respuestas de Schopenhauer en su afirmación de la </w:t>
            </w:r>
            <w:r w:rsidRPr="0088046B">
              <w:rPr>
                <w:rFonts w:ascii="Arial" w:hAnsi="Arial" w:cs="Arial"/>
                <w:color w:val="000000" w:themeColor="text1"/>
              </w:rPr>
              <w:lastRenderedPageBreak/>
              <w:t>voluntad, identificando los problemas de la Filosofía Contemporánea y relacionándolas con las soluciones aportadas por Nietzsche.</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Estima el esfuerzo de la filosofía de Nietzsche por contribuir al desarrollo de las ideas y a los cambios sociales de la Edad Contemporánea, valorando positivamente la defensa de la verdad y la libertad.</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3.1. Utiliza conceptos aplicándolos con rigor como objetivismo, ciencia, europeización, Filosofía, mundo, circunstancia, perspectiva, razón vital, </w:t>
            </w:r>
            <w:proofErr w:type="spellStart"/>
            <w:r w:rsidRPr="0088046B">
              <w:rPr>
                <w:rFonts w:ascii="Arial" w:hAnsi="Arial" w:cs="Arial"/>
                <w:color w:val="000000" w:themeColor="text1"/>
              </w:rPr>
              <w:t>Raciovitalismo</w:t>
            </w:r>
            <w:proofErr w:type="spellEnd"/>
            <w:r w:rsidRPr="0088046B">
              <w:rPr>
                <w:rFonts w:ascii="Arial" w:hAnsi="Arial" w:cs="Arial"/>
                <w:color w:val="000000" w:themeColor="text1"/>
              </w:rPr>
              <w:t>, vida, categoría, libertad, idea, creencia, historia, razón histórica, generación, hombre-masa y hombre selecto, entre otros.</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Comprende y explica con claridad, tanto en el lenguaje oral como en el escrito, las teorías fundamentales de la filosofía y del análisis social de Ortega y Gasset, relacionándolas con posturas filosóficas como el realismo, el racionalismo, el vitalismo o el existencialismo, entre otras.</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Respeta el esfuerzo de la filosofía de Ortega y Gasset por contribuir al desarrollo de las ideas y a los cambios sociales y culturales de la Edad Contemporánea española, valorando positivamente su compromiso con la defensa de la cultura y la democracia.</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4.1. Identifica conceptos de </w:t>
            </w:r>
            <w:proofErr w:type="spellStart"/>
            <w:r w:rsidRPr="0088046B">
              <w:rPr>
                <w:rFonts w:ascii="Arial" w:hAnsi="Arial" w:cs="Arial"/>
                <w:color w:val="000000" w:themeColor="text1"/>
              </w:rPr>
              <w:t>Habermas</w:t>
            </w:r>
            <w:proofErr w:type="spellEnd"/>
            <w:r w:rsidRPr="0088046B">
              <w:rPr>
                <w:rFonts w:ascii="Arial" w:hAnsi="Arial" w:cs="Arial"/>
                <w:color w:val="000000" w:themeColor="text1"/>
              </w:rPr>
              <w:t>, como conocimiento, interés, consenso, verdad, enunciado, comunicación, desigualdad o mundo de la vida y conceptos de la filosofía postmoderna, como deconstrucción, diferencia, cultura, texto, arte y comunicación, entre otros, aplicándolos con rigor.</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4.2. Entiende y explica con claridad, tanto en el lenguaje oral como en el escrito, las teorías de la filosofía de </w:t>
            </w:r>
            <w:proofErr w:type="spellStart"/>
            <w:r w:rsidRPr="0088046B">
              <w:rPr>
                <w:rFonts w:ascii="Arial" w:hAnsi="Arial" w:cs="Arial"/>
                <w:color w:val="000000" w:themeColor="text1"/>
              </w:rPr>
              <w:t>Habermas</w:t>
            </w:r>
            <w:proofErr w:type="spellEnd"/>
            <w:r w:rsidRPr="0088046B">
              <w:rPr>
                <w:rFonts w:ascii="Arial" w:hAnsi="Arial" w:cs="Arial"/>
                <w:color w:val="000000" w:themeColor="text1"/>
              </w:rPr>
              <w:t xml:space="preserve">, distinguiendo </w:t>
            </w:r>
            <w:r w:rsidRPr="0088046B">
              <w:rPr>
                <w:rFonts w:ascii="Arial" w:hAnsi="Arial" w:cs="Arial"/>
              </w:rPr>
              <w:t xml:space="preserve">los intereses del conocimiento y la acción comunicativa y las teorías fundamentales de la postmodernidad, analizando la deconstrucción de la modernidad, desde la multiplicidad de la sociedad de la </w:t>
            </w:r>
            <w:r w:rsidRPr="0088046B">
              <w:rPr>
                <w:rFonts w:ascii="Arial" w:hAnsi="Arial" w:cs="Arial"/>
              </w:rPr>
              <w:lastRenderedPageBreak/>
              <w:t>comunicación</w:t>
            </w:r>
            <w:r w:rsidRPr="0088046B">
              <w:rPr>
                <w:rFonts w:ascii="Arial" w:hAnsi="Arial" w:cs="Arial"/>
                <w:b/>
              </w:rPr>
              <w:t xml:space="preserve"> </w:t>
            </w:r>
            <w:r w:rsidRPr="0088046B">
              <w:rPr>
                <w:rFonts w:ascii="Arial" w:hAnsi="Arial" w:cs="Arial"/>
                <w:color w:val="000000" w:themeColor="text1"/>
              </w:rPr>
              <w:t>y las teorías fundamentales de la postmodernidad, considerando la deconstrucción de la modernidad, desde la multiplicidad de la sociedad de la comunicación.</w:t>
            </w:r>
          </w:p>
          <w:p w:rsidR="00D147BA" w:rsidRPr="0088046B" w:rsidRDefault="00D147BA"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4.3. Identifica y reflexiona sobre las respuestas de la filosofía crítica de la Escuela de Frankfurt, identificando los problemas de la Filosofía Contemporánea.</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4.4. Estima el esfuerzo de la filosofía de </w:t>
            </w:r>
            <w:proofErr w:type="spellStart"/>
            <w:r w:rsidRPr="0088046B">
              <w:rPr>
                <w:rFonts w:ascii="Arial" w:hAnsi="Arial" w:cs="Arial"/>
                <w:color w:val="000000" w:themeColor="text1"/>
              </w:rPr>
              <w:t>Habermas</w:t>
            </w:r>
            <w:proofErr w:type="spellEnd"/>
            <w:r w:rsidRPr="0088046B">
              <w:rPr>
                <w:rFonts w:ascii="Arial" w:hAnsi="Arial" w:cs="Arial"/>
                <w:color w:val="000000" w:themeColor="text1"/>
              </w:rPr>
              <w:t xml:space="preserve"> y del pensamiento postmoderno por contribuir al desarrollo de las ideas y a los cambios sociales de la Edad Contemporánea, valorando positivamente su esfuerzo en la defensa del diálogo racional y el respeto a la diferencia. </w:t>
            </w: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5.1. Conoce las tesis características  del pensamiento posmoderno como la crítica a la razón ilustrada, a la idea de progreso, el pensamiento totalizador, la trivialización de la existencia, el crepúsculo del deber o la pérdida del sujeto frente a la cultura de masas, entre otras.</w:t>
            </w:r>
          </w:p>
          <w:p w:rsidR="00D147BA" w:rsidRPr="0088046B" w:rsidRDefault="00D147BA" w:rsidP="00352677">
            <w:pPr>
              <w:spacing w:after="0" w:line="240" w:lineRule="auto"/>
              <w:contextualSpacing/>
              <w:jc w:val="both"/>
              <w:rPr>
                <w:rFonts w:ascii="Arial" w:hAnsi="Arial" w:cs="Arial"/>
              </w:rPr>
            </w:pPr>
            <w:r w:rsidRPr="0088046B">
              <w:rPr>
                <w:rFonts w:ascii="Arial" w:hAnsi="Arial" w:cs="Arial"/>
              </w:rPr>
              <w:t xml:space="preserve">5.2. Explica y argumenta sobre las principales tesis de filósofos postmodernos como </w:t>
            </w:r>
            <w:proofErr w:type="spellStart"/>
            <w:r w:rsidRPr="0088046B">
              <w:rPr>
                <w:rFonts w:ascii="Arial" w:hAnsi="Arial" w:cs="Arial"/>
              </w:rPr>
              <w:t>Vattimo</w:t>
            </w:r>
            <w:proofErr w:type="spellEnd"/>
            <w:r w:rsidRPr="0088046B">
              <w:rPr>
                <w:rFonts w:ascii="Arial" w:hAnsi="Arial" w:cs="Arial"/>
              </w:rPr>
              <w:t xml:space="preserve">, </w:t>
            </w:r>
            <w:proofErr w:type="spellStart"/>
            <w:r w:rsidRPr="0088046B">
              <w:rPr>
                <w:rFonts w:ascii="Arial" w:hAnsi="Arial" w:cs="Arial"/>
              </w:rPr>
              <w:t>Lyotard</w:t>
            </w:r>
            <w:proofErr w:type="spellEnd"/>
            <w:r w:rsidRPr="0088046B">
              <w:rPr>
                <w:rFonts w:ascii="Arial" w:hAnsi="Arial" w:cs="Arial"/>
              </w:rPr>
              <w:t xml:space="preserve"> y </w:t>
            </w:r>
            <w:proofErr w:type="spellStart"/>
            <w:r w:rsidRPr="0088046B">
              <w:rPr>
                <w:rFonts w:ascii="Arial" w:hAnsi="Arial" w:cs="Arial"/>
              </w:rPr>
              <w:t>Baudrillard</w:t>
            </w:r>
            <w:proofErr w:type="spellEnd"/>
            <w:r w:rsidRPr="0088046B">
              <w:rPr>
                <w:rFonts w:ascii="Arial" w:hAnsi="Arial" w:cs="Arial"/>
              </w:rPr>
              <w:t xml:space="preserve"> reflexionando sobre su vigencia actual.</w:t>
            </w:r>
          </w:p>
          <w:p w:rsidR="00D147BA" w:rsidRPr="0088046B" w:rsidRDefault="00D147BA" w:rsidP="00352677">
            <w:pPr>
              <w:spacing w:before="100" w:beforeAutospacing="1" w:after="100" w:afterAutospacing="1" w:line="264" w:lineRule="auto"/>
              <w:jc w:val="both"/>
              <w:rPr>
                <w:rFonts w:ascii="Arial" w:hAnsi="Arial" w:cs="Arial"/>
                <w:color w:val="000000" w:themeColor="text1"/>
              </w:rPr>
            </w:pPr>
          </w:p>
        </w:tc>
      </w:tr>
    </w:tbl>
    <w:p w:rsidR="009E33AE" w:rsidRDefault="009E33AE" w:rsidP="00D147BA"/>
    <w:p w:rsidR="00817C8B" w:rsidRDefault="00817C8B" w:rsidP="00D147BA"/>
    <w:p w:rsidR="00817C8B" w:rsidRPr="00D147BA" w:rsidRDefault="00817C8B" w:rsidP="00D147BA">
      <w:bookmarkStart w:id="0" w:name="_GoBack"/>
      <w:bookmarkEnd w:id="0"/>
    </w:p>
    <w:sectPr w:rsidR="00817C8B" w:rsidRPr="00D147BA"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C8" w:rsidRDefault="005D52C8" w:rsidP="00DD3F66">
      <w:pPr>
        <w:spacing w:after="0" w:line="240" w:lineRule="auto"/>
      </w:pPr>
      <w:r>
        <w:separator/>
      </w:r>
    </w:p>
  </w:endnote>
  <w:endnote w:type="continuationSeparator" w:id="0">
    <w:p w:rsidR="005D52C8" w:rsidRDefault="005D52C8"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817C8B">
          <w:rPr>
            <w:noProof/>
          </w:rPr>
          <w:t>8</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C8" w:rsidRDefault="005D52C8" w:rsidP="00DD3F66">
      <w:pPr>
        <w:spacing w:after="0" w:line="240" w:lineRule="auto"/>
      </w:pPr>
      <w:r>
        <w:separator/>
      </w:r>
    </w:p>
  </w:footnote>
  <w:footnote w:type="continuationSeparator" w:id="0">
    <w:p w:rsidR="005D52C8" w:rsidRDefault="005D52C8"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52C8"/>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7173-6AE0-4699-975F-54784959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20381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2016-03-11T22:26:00Z</dcterms:created>
  <dcterms:modified xsi:type="dcterms:W3CDTF">2016-03-11T22:26:00Z</dcterms:modified>
</cp:coreProperties>
</file>